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tblpY="3286"/>
        <w:tblW w:w="9893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1900"/>
        <w:gridCol w:w="1635"/>
        <w:gridCol w:w="1365"/>
        <w:gridCol w:w="1170"/>
        <w:gridCol w:w="2070"/>
        <w:gridCol w:w="1753"/>
      </w:tblGrid>
      <w:tr w:rsidR="009150C3" w14:paraId="1E4E6D9E" w14:textId="77777777" w:rsidTr="003A01F5">
        <w:tc>
          <w:tcPr>
            <w:tcW w:w="1900" w:type="dxa"/>
            <w:shd w:val="clear" w:color="auto" w:fill="auto"/>
          </w:tcPr>
          <w:p w14:paraId="2EE2FFB9" w14:textId="77777777" w:rsidR="009150C3" w:rsidRDefault="009150C3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  <w:t xml:space="preserve">COME </w:t>
            </w:r>
            <w:proofErr w:type="gramStart"/>
            <w:r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  <w:t>VIVREMO  INSIEME</w:t>
            </w:r>
            <w:proofErr w:type="gramEnd"/>
            <w:r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  <w:t>?</w:t>
            </w:r>
          </w:p>
          <w:p w14:paraId="557926AF" w14:textId="77777777" w:rsidR="009150C3" w:rsidRDefault="009150C3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  <w:t xml:space="preserve">MODELLI DI CITTÀ SOSTENIBILI, INCLUSIONE SOCIALE, </w:t>
            </w:r>
          </w:p>
          <w:p w14:paraId="23CDF68C" w14:textId="77777777" w:rsidR="009150C3" w:rsidRDefault="009150C3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  <w:t>LOTTA ALLE DISCRIMINAZIONI</w:t>
            </w:r>
          </w:p>
          <w:p w14:paraId="2F780CB6" w14:textId="77777777" w:rsidR="009150C3" w:rsidRDefault="009150C3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</w:pPr>
          </w:p>
          <w:p w14:paraId="2B8C7045" w14:textId="77777777" w:rsidR="009150C3" w:rsidRDefault="009150C3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</w:pPr>
          </w:p>
          <w:p w14:paraId="45BBCBDA" w14:textId="77777777" w:rsidR="009150C3" w:rsidRDefault="009150C3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</w:pPr>
          </w:p>
          <w:p w14:paraId="50883A4B" w14:textId="77777777" w:rsidR="009150C3" w:rsidRDefault="009150C3" w:rsidP="003A01F5">
            <w:pPr>
              <w:widowControl w:val="0"/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Il tema che si è voluto dare al percorso è quello della Biennale di Architettura 2020:</w:t>
            </w:r>
          </w:p>
          <w:p w14:paraId="15312FC2" w14:textId="77777777" w:rsidR="009150C3" w:rsidRPr="009150C3" w:rsidRDefault="009150C3" w:rsidP="003A01F5">
            <w:pPr>
              <w:widowControl w:val="0"/>
              <w:jc w:val="both"/>
              <w:rPr>
                <w:rFonts w:ascii="Calibri" w:eastAsia="Calibri" w:hAnsi="Calibri" w:cs="Calibri"/>
                <w:b/>
                <w:color w:val="000099"/>
                <w:sz w:val="22"/>
                <w:szCs w:val="22"/>
                <w:lang w:val="en-GB"/>
              </w:rPr>
            </w:pPr>
            <w:r w:rsidRPr="009150C3">
              <w:rPr>
                <w:rFonts w:ascii="Calibri" w:eastAsia="Calibri" w:hAnsi="Calibri" w:cs="Calibri"/>
                <w:b/>
                <w:color w:val="000099"/>
                <w:sz w:val="22"/>
                <w:szCs w:val="22"/>
                <w:lang w:val="en-GB"/>
              </w:rPr>
              <w:t>How will we live together?</w:t>
            </w:r>
          </w:p>
          <w:p w14:paraId="1B01D728" w14:textId="77777777" w:rsidR="009150C3" w:rsidRDefault="009150C3" w:rsidP="003A01F5">
            <w:pPr>
              <w:widowControl w:val="0"/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Per questa Mostra, il curatore Hashim </w:t>
            </w:r>
            <w:proofErr w:type="spellStart"/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Sarkis</w:t>
            </w:r>
            <w:proofErr w:type="spellEnd"/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 ha chiesto agli architetti di immaginare degli spazi nei quali “vivere insieme”, rispondendo a una domanda, tanto più urgente oggi, posta da una società in rapida evoluzione, dalla crescente polarizzazione politica, dai cambiamenti climatici e dalle grandi disuguaglianze globali.</w:t>
            </w:r>
          </w:p>
          <w:p w14:paraId="30A7DD6B" w14:textId="77777777" w:rsidR="009150C3" w:rsidRDefault="009150C3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</w:pPr>
          </w:p>
        </w:tc>
        <w:tc>
          <w:tcPr>
            <w:tcW w:w="1635" w:type="dxa"/>
            <w:shd w:val="clear" w:color="auto" w:fill="auto"/>
          </w:tcPr>
          <w:p w14:paraId="32E61B14" w14:textId="77777777" w:rsidR="009150C3" w:rsidRDefault="009150C3" w:rsidP="003A01F5">
            <w:pPr>
              <w:widowControl w:val="0"/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Saper interagire in gruppo, comprendendo i diversi punti di vista, valorizzando le proprie e le altrui capacità, gestendo la conflittualità, contribuendo all’apprendimento comune ed alla realizzazione delle attività collettive, nel riconoscimento dei diritti fondamentali degli altri.</w:t>
            </w:r>
          </w:p>
          <w:p w14:paraId="40A99380" w14:textId="77777777" w:rsidR="009150C3" w:rsidRDefault="009150C3" w:rsidP="003A01F5">
            <w:pPr>
              <w:widowControl w:val="0"/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</w:p>
          <w:p w14:paraId="448C690C" w14:textId="77777777" w:rsidR="009150C3" w:rsidRDefault="009150C3" w:rsidP="003A01F5">
            <w:pPr>
              <w:widowControl w:val="0"/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Agire in modo autonomo e responsabile: sapersi inserire in modo attivo e consapevole nella vita sociale e far valere al suo interno i propri diritti e bisogni riconoscendo al contempo quelli altrui, le opportunità comuni, i limiti, le regole, le responsabilità.</w:t>
            </w:r>
          </w:p>
          <w:p w14:paraId="59A6B924" w14:textId="77777777" w:rsidR="009150C3" w:rsidRDefault="009150C3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</w:p>
        </w:tc>
        <w:tc>
          <w:tcPr>
            <w:tcW w:w="1365" w:type="dxa"/>
            <w:shd w:val="clear" w:color="auto" w:fill="auto"/>
          </w:tcPr>
          <w:p w14:paraId="6C19745D" w14:textId="40ED830A" w:rsidR="009150C3" w:rsidRDefault="009150C3" w:rsidP="003A01F5">
            <w:pPr>
              <w:widowControl w:val="0"/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Spagnolo e altre materie</w:t>
            </w:r>
          </w:p>
          <w:p w14:paraId="27920F45" w14:textId="77777777" w:rsidR="009150C3" w:rsidRDefault="009150C3" w:rsidP="003A01F5">
            <w:pPr>
              <w:widowControl w:val="0"/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</w:p>
          <w:p w14:paraId="29608ABB" w14:textId="77777777" w:rsidR="009150C3" w:rsidRDefault="009150C3" w:rsidP="003A01F5">
            <w:pPr>
              <w:widowControl w:val="0"/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I consigli di classe decidono quali discipline coinvolgere, come suddividere le ore e su quale tipologia di prodotto finale orientarsi nel rispetto del tema scelto.</w:t>
            </w:r>
          </w:p>
        </w:tc>
        <w:tc>
          <w:tcPr>
            <w:tcW w:w="1170" w:type="dxa"/>
            <w:shd w:val="clear" w:color="auto" w:fill="auto"/>
          </w:tcPr>
          <w:p w14:paraId="77B6F867" w14:textId="77777777" w:rsidR="009150C3" w:rsidRDefault="009150C3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Marzo </w:t>
            </w:r>
            <w:proofErr w:type="gramStart"/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/  Maggio</w:t>
            </w:r>
            <w:proofErr w:type="gramEnd"/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 (17 ore o quelle mancanti per arrivare alle 33 ore minime)</w:t>
            </w:r>
          </w:p>
        </w:tc>
        <w:tc>
          <w:tcPr>
            <w:tcW w:w="2070" w:type="dxa"/>
            <w:shd w:val="clear" w:color="auto" w:fill="auto"/>
          </w:tcPr>
          <w:p w14:paraId="7D915292" w14:textId="77777777" w:rsidR="009150C3" w:rsidRPr="00C8215C" w:rsidRDefault="009150C3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  <w:lang w:val="es-ES_tradnl"/>
              </w:rPr>
            </w:pPr>
            <w:r w:rsidRPr="00C8215C">
              <w:rPr>
                <w:rFonts w:ascii="Calibri" w:eastAsia="Calibri" w:hAnsi="Calibri" w:cs="Calibri"/>
                <w:color w:val="000099"/>
                <w:sz w:val="22"/>
                <w:szCs w:val="22"/>
                <w:lang w:val="es-ES_tradnl"/>
              </w:rPr>
              <w:t>La inclusión social:</w:t>
            </w:r>
          </w:p>
          <w:p w14:paraId="1B92F01A" w14:textId="77777777" w:rsidR="009150C3" w:rsidRPr="00C8215C" w:rsidRDefault="00C8215C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  <w:lang w:val="es-ES_tradnl"/>
              </w:rPr>
            </w:pPr>
            <w:hyperlink r:id="rId4" w:history="1">
              <w:r w:rsidR="009150C3" w:rsidRPr="00C8215C">
                <w:rPr>
                  <w:rStyle w:val="Collegamentoipertestuale"/>
                  <w:rFonts w:ascii="Calibri" w:eastAsia="Calibri" w:hAnsi="Calibri" w:cs="Calibri"/>
                  <w:sz w:val="22"/>
                  <w:szCs w:val="22"/>
                  <w:lang w:val="es-ES_tradnl"/>
                </w:rPr>
                <w:t>https://www.youtube.com/watch?v=seOpvrzBsms</w:t>
              </w:r>
            </w:hyperlink>
            <w:r w:rsidR="009150C3" w:rsidRPr="00C8215C">
              <w:rPr>
                <w:rFonts w:ascii="Calibri" w:eastAsia="Calibri" w:hAnsi="Calibri" w:cs="Calibri"/>
                <w:color w:val="000099"/>
                <w:sz w:val="22"/>
                <w:szCs w:val="22"/>
                <w:lang w:val="es-ES_tradnl"/>
              </w:rPr>
              <w:t xml:space="preserve"> (3 </w:t>
            </w:r>
            <w:proofErr w:type="spellStart"/>
            <w:r w:rsidR="009150C3" w:rsidRPr="00C8215C">
              <w:rPr>
                <w:rFonts w:ascii="Calibri" w:eastAsia="Calibri" w:hAnsi="Calibri" w:cs="Calibri"/>
                <w:color w:val="000099"/>
                <w:sz w:val="22"/>
                <w:szCs w:val="22"/>
                <w:lang w:val="es-ES_tradnl"/>
              </w:rPr>
              <w:t>minuti</w:t>
            </w:r>
            <w:proofErr w:type="spellEnd"/>
            <w:r w:rsidR="009150C3" w:rsidRPr="00C8215C">
              <w:rPr>
                <w:rFonts w:ascii="Calibri" w:eastAsia="Calibri" w:hAnsi="Calibri" w:cs="Calibri"/>
                <w:color w:val="000099"/>
                <w:sz w:val="22"/>
                <w:szCs w:val="22"/>
                <w:lang w:val="es-ES_tradnl"/>
              </w:rPr>
              <w:t>)</w:t>
            </w:r>
          </w:p>
          <w:p w14:paraId="1B8352CF" w14:textId="77777777" w:rsidR="009150C3" w:rsidRPr="00C8215C" w:rsidRDefault="009150C3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  <w:lang w:val="es-ES_tradnl"/>
              </w:rPr>
            </w:pPr>
          </w:p>
          <w:p w14:paraId="154AAE84" w14:textId="77777777" w:rsidR="009150C3" w:rsidRDefault="009150C3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  <w:lang w:val="es-ES_tradnl"/>
              </w:rPr>
            </w:pPr>
            <w:proofErr w:type="spellStart"/>
            <w:r w:rsidRPr="009150C3">
              <w:rPr>
                <w:rFonts w:ascii="Calibri" w:eastAsia="Calibri" w:hAnsi="Calibri" w:cs="Calibri"/>
                <w:color w:val="000099"/>
                <w:sz w:val="22"/>
                <w:szCs w:val="22"/>
                <w:lang w:val="es-ES_tradnl"/>
              </w:rPr>
              <w:t>Articolo</w:t>
            </w:r>
            <w:proofErr w:type="spellEnd"/>
            <w:r w:rsidRPr="009150C3">
              <w:rPr>
                <w:rFonts w:ascii="Calibri" w:eastAsia="Calibri" w:hAnsi="Calibri" w:cs="Calibri"/>
                <w:color w:val="000099"/>
                <w:sz w:val="22"/>
                <w:szCs w:val="22"/>
                <w:lang w:val="es-ES_tradnl"/>
              </w:rPr>
              <w:t>: ¿Qué es la inclusión social y cómo tu marca puede promoverla?</w:t>
            </w:r>
          </w:p>
          <w:p w14:paraId="76E81C3D" w14:textId="77777777" w:rsidR="009150C3" w:rsidRDefault="009150C3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  <w:lang w:val="es-ES_tradnl"/>
              </w:rPr>
            </w:pPr>
          </w:p>
          <w:p w14:paraId="5624E980" w14:textId="239CBF45" w:rsidR="009150C3" w:rsidRDefault="00C8215C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  <w:lang w:val="es-ES_tradnl"/>
              </w:rPr>
            </w:pPr>
            <w:hyperlink r:id="rId5" w:history="1">
              <w:r w:rsidR="003A01F5" w:rsidRPr="0026055B">
                <w:rPr>
                  <w:rStyle w:val="Collegamentoipertestuale"/>
                  <w:rFonts w:ascii="Calibri" w:eastAsia="Calibri" w:hAnsi="Calibri" w:cs="Calibri"/>
                  <w:sz w:val="22"/>
                  <w:szCs w:val="22"/>
                  <w:lang w:val="es-ES_tradnl"/>
                </w:rPr>
                <w:t>https://hotmart.com/es/blog/inclusion-social</w:t>
              </w:r>
            </w:hyperlink>
          </w:p>
          <w:p w14:paraId="0FBD8BE7" w14:textId="77777777" w:rsidR="003A01F5" w:rsidRDefault="003A01F5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  <w:lang w:val="es-ES_tradnl"/>
              </w:rPr>
            </w:pPr>
          </w:p>
          <w:p w14:paraId="33AA12B2" w14:textId="77777777" w:rsidR="003A01F5" w:rsidRDefault="003A01F5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  <w:lang w:val="es-ES_tradnl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  <w:lang w:val="es-ES_tradnl"/>
              </w:rPr>
              <w:t>Ciudad sostenible:</w:t>
            </w:r>
          </w:p>
          <w:p w14:paraId="77ED33C2" w14:textId="77777777" w:rsidR="003A01F5" w:rsidRDefault="003A01F5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  <w:lang w:val="es-ES_tradnl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  <w:lang w:val="es-ES_tradnl"/>
              </w:rPr>
              <w:t>Video</w:t>
            </w:r>
          </w:p>
          <w:p w14:paraId="0BF23DB3" w14:textId="77777777" w:rsidR="003A01F5" w:rsidRDefault="003A01F5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  <w:lang w:val="es-ES_tradnl"/>
              </w:rPr>
            </w:pPr>
            <w:r w:rsidRPr="003A01F5">
              <w:rPr>
                <w:rFonts w:ascii="Calibri" w:eastAsia="Calibri" w:hAnsi="Calibri" w:cs="Calibri"/>
                <w:color w:val="000099"/>
                <w:sz w:val="22"/>
                <w:szCs w:val="22"/>
                <w:lang w:val="es-ES_tradnl"/>
              </w:rPr>
              <w:t>10 curiosidades sobre las Ciudades Sostenibles #05</w:t>
            </w:r>
          </w:p>
          <w:p w14:paraId="5EF44656" w14:textId="3019F0A7" w:rsidR="003A01F5" w:rsidRDefault="00C8215C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  <w:lang w:val="es-ES_tradnl"/>
              </w:rPr>
            </w:pPr>
            <w:hyperlink r:id="rId6" w:history="1">
              <w:r w:rsidRPr="00B06B3E">
                <w:rPr>
                  <w:rStyle w:val="Collegamentoipertestuale"/>
                  <w:rFonts w:ascii="Calibri" w:eastAsia="Calibri" w:hAnsi="Calibri" w:cs="Calibri"/>
                  <w:sz w:val="22"/>
                  <w:szCs w:val="22"/>
                  <w:lang w:val="es-ES_tradnl"/>
                </w:rPr>
                <w:t>https://www.youtube.com/watch?v=FGfJm0W3AsY</w:t>
              </w:r>
            </w:hyperlink>
          </w:p>
          <w:p w14:paraId="32C853EB" w14:textId="78E0B107" w:rsidR="00C8215C" w:rsidRPr="009150C3" w:rsidRDefault="00C8215C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  <w:lang w:val="es-ES_tradnl"/>
              </w:rPr>
            </w:pPr>
          </w:p>
        </w:tc>
        <w:tc>
          <w:tcPr>
            <w:tcW w:w="1753" w:type="dxa"/>
            <w:shd w:val="clear" w:color="auto" w:fill="auto"/>
          </w:tcPr>
          <w:p w14:paraId="4A482314" w14:textId="77777777" w:rsidR="009150C3" w:rsidRDefault="009150C3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PRODOTTO FINALE: </w:t>
            </w:r>
            <w:r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  <w:t xml:space="preserve">Realizzazione di una mostra virtuale che comprenda i lavori degli studenti di tutti gli indirizzi. </w:t>
            </w:r>
          </w:p>
          <w:p w14:paraId="4C76A5C2" w14:textId="77777777" w:rsidR="009150C3" w:rsidRDefault="009150C3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Ogni studente deve rispondere alla domanda: Come vivremo insieme? Come immagini la città del futuro? </w:t>
            </w:r>
          </w:p>
          <w:p w14:paraId="7EC1E81A" w14:textId="77777777" w:rsidR="009150C3" w:rsidRDefault="009150C3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Dovrà interpretare il tema utilizzando la forma definita dal consiglio di classe, per esempio video, testi, articolo di giornale, foto, elaborato artistico. </w:t>
            </w:r>
          </w:p>
          <w:p w14:paraId="6FF22B79" w14:textId="77777777" w:rsidR="009150C3" w:rsidRDefault="009150C3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</w:p>
          <w:p w14:paraId="387AAEE1" w14:textId="77777777" w:rsidR="009150C3" w:rsidRDefault="009150C3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</w:p>
          <w:p w14:paraId="5593B332" w14:textId="77777777" w:rsidR="009150C3" w:rsidRDefault="009150C3" w:rsidP="003A0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</w:p>
        </w:tc>
      </w:tr>
    </w:tbl>
    <w:p w14:paraId="237D4AD7" w14:textId="77777777" w:rsidR="003A01F5" w:rsidRDefault="003A01F5" w:rsidP="003A01F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99"/>
          <w:sz w:val="24"/>
          <w:szCs w:val="24"/>
        </w:rPr>
      </w:pPr>
      <w:bookmarkStart w:id="0" w:name="_in3b2xo197un" w:colFirst="0" w:colLast="0"/>
      <w:bookmarkEnd w:id="0"/>
      <w:r>
        <w:rPr>
          <w:rFonts w:ascii="Calibri" w:eastAsia="Calibri" w:hAnsi="Calibri" w:cs="Calibri"/>
          <w:b/>
          <w:color w:val="000099"/>
          <w:sz w:val="24"/>
          <w:szCs w:val="24"/>
        </w:rPr>
        <w:t xml:space="preserve">CLASSI SECONDE </w:t>
      </w:r>
    </w:p>
    <w:p w14:paraId="18ACE017" w14:textId="77777777" w:rsidR="003A01F5" w:rsidRDefault="003A01F5" w:rsidP="003A01F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99"/>
          <w:sz w:val="24"/>
          <w:szCs w:val="24"/>
        </w:rPr>
      </w:pPr>
      <w:bookmarkStart w:id="1" w:name="_80xatk7dv4t7" w:colFirst="0" w:colLast="0"/>
      <w:bookmarkEnd w:id="1"/>
    </w:p>
    <w:p w14:paraId="3B1D9EDC" w14:textId="77777777" w:rsidR="003A01F5" w:rsidRDefault="003A01F5" w:rsidP="003A01F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99"/>
          <w:sz w:val="24"/>
          <w:szCs w:val="24"/>
        </w:rPr>
      </w:pPr>
      <w:bookmarkStart w:id="2" w:name="_9slbo0suzfvd" w:colFirst="0" w:colLast="0"/>
      <w:bookmarkEnd w:id="2"/>
      <w:r>
        <w:rPr>
          <w:rFonts w:ascii="Calibri" w:eastAsia="Calibri" w:hAnsi="Calibri" w:cs="Calibri"/>
          <w:b/>
          <w:color w:val="000099"/>
          <w:sz w:val="24"/>
          <w:szCs w:val="24"/>
        </w:rPr>
        <w:t>EDUCAZIONE ALLO SVILUPPO SOSTENIBILE:</w:t>
      </w:r>
    </w:p>
    <w:p w14:paraId="7A6422DA" w14:textId="77777777" w:rsidR="003A01F5" w:rsidRDefault="003A01F5" w:rsidP="003A01F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99"/>
          <w:sz w:val="24"/>
          <w:szCs w:val="24"/>
        </w:rPr>
      </w:pPr>
      <w:bookmarkStart w:id="3" w:name="_hthmmwgdn2y3" w:colFirst="0" w:colLast="0"/>
      <w:bookmarkEnd w:id="3"/>
      <w:r>
        <w:rPr>
          <w:rFonts w:ascii="Calibri" w:eastAsia="Calibri" w:hAnsi="Calibri" w:cs="Calibri"/>
          <w:b/>
          <w:color w:val="000099"/>
          <w:sz w:val="24"/>
          <w:szCs w:val="24"/>
        </w:rPr>
        <w:t>per promuovere la costruzione di ambienti di vita, di città e la scelta di modi di vivere inclusivi e rispettosi dei diritti fondamentali delle persone, quali la salute, il benessere psicofisico, la sicurezza alimentare, l’uguaglianza tra le persone.</w:t>
      </w:r>
    </w:p>
    <w:p w14:paraId="19E3878E" w14:textId="77777777" w:rsidR="009150C3" w:rsidRDefault="009150C3"/>
    <w:sectPr w:rsidR="009150C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0C3"/>
    <w:rsid w:val="003A01F5"/>
    <w:rsid w:val="009150C3"/>
    <w:rsid w:val="00AC6B69"/>
    <w:rsid w:val="00C8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731C2"/>
  <w15:chartTrackingRefBased/>
  <w15:docId w15:val="{4D2FC8BD-11B1-4CC7-9F12-5724538C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915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9150C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150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FGfJm0W3AsY" TargetMode="External"/><Relationship Id="rId5" Type="http://schemas.openxmlformats.org/officeDocument/2006/relationships/hyperlink" Target="https://hotmart.com/es/blog/inclusion-social" TargetMode="External"/><Relationship Id="rId4" Type="http://schemas.openxmlformats.org/officeDocument/2006/relationships/hyperlink" Target="https://www.youtube.com/watch?v=seOpvrzBsm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danika sbirziola</dc:creator>
  <cp:keywords/>
  <dc:description/>
  <cp:lastModifiedBy>danika sbirziola</cp:lastModifiedBy>
  <cp:revision>2</cp:revision>
  <dcterms:created xsi:type="dcterms:W3CDTF">2022-05-04T07:43:00Z</dcterms:created>
  <dcterms:modified xsi:type="dcterms:W3CDTF">2022-05-04T07:43:00Z</dcterms:modified>
</cp:coreProperties>
</file>